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2" w:type="dxa"/>
        <w:tblInd w:w="12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670"/>
        <w:gridCol w:w="1056"/>
        <w:gridCol w:w="4285"/>
      </w:tblGrid>
      <w:tr w:rsidR="00304DF2" w14:paraId="3098C4A5" w14:textId="77777777" w:rsidTr="00AF41C9">
        <w:trPr>
          <w:trHeight w:val="475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2253E"/>
          </w:tcPr>
          <w:p w14:paraId="45A39BB2" w14:textId="77777777" w:rsidR="00304DF2" w:rsidRDefault="00304DF2" w:rsidP="00762825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COMPLETED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PARENTS</w:t>
            </w:r>
          </w:p>
        </w:tc>
      </w:tr>
      <w:tr w:rsidR="00304DF2" w14:paraId="54718B7B" w14:textId="77777777" w:rsidTr="00AF41C9">
        <w:trPr>
          <w:trHeight w:val="575"/>
        </w:trPr>
        <w:tc>
          <w:tcPr>
            <w:tcW w:w="1711" w:type="dxa"/>
            <w:tcBorders>
              <w:top w:val="nil"/>
            </w:tcBorders>
          </w:tcPr>
          <w:p w14:paraId="6FBCC4A1" w14:textId="77777777" w:rsidR="00304DF2" w:rsidRDefault="00304DF2" w:rsidP="0076282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  <w:tc>
          <w:tcPr>
            <w:tcW w:w="2670" w:type="dxa"/>
            <w:tcBorders>
              <w:top w:val="nil"/>
            </w:tcBorders>
          </w:tcPr>
          <w:p w14:paraId="37D05AC3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14:paraId="4F36B17F" w14:textId="77777777" w:rsidR="00304DF2" w:rsidRDefault="00304DF2" w:rsidP="00762825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4285" w:type="dxa"/>
            <w:tcBorders>
              <w:top w:val="nil"/>
            </w:tcBorders>
          </w:tcPr>
          <w:p w14:paraId="004439FF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4DF2" w14:paraId="5EB4FC09" w14:textId="77777777" w:rsidTr="00AF41C9">
        <w:trPr>
          <w:trHeight w:val="575"/>
        </w:trPr>
        <w:tc>
          <w:tcPr>
            <w:tcW w:w="1711" w:type="dxa"/>
          </w:tcPr>
          <w:p w14:paraId="2300CF18" w14:textId="77777777" w:rsidR="00304DF2" w:rsidRDefault="00304DF2" w:rsidP="0076282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</w:t>
            </w:r>
          </w:p>
        </w:tc>
        <w:tc>
          <w:tcPr>
            <w:tcW w:w="2670" w:type="dxa"/>
          </w:tcPr>
          <w:p w14:paraId="711592AC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3A8D136" w14:textId="77777777" w:rsidR="00304DF2" w:rsidRDefault="00304DF2" w:rsidP="00762825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285" w:type="dxa"/>
          </w:tcPr>
          <w:p w14:paraId="5E6EE0DA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4DF2" w14:paraId="0C1C0261" w14:textId="77777777" w:rsidTr="00AF41C9">
        <w:trPr>
          <w:trHeight w:val="516"/>
        </w:trPr>
        <w:tc>
          <w:tcPr>
            <w:tcW w:w="9722" w:type="dxa"/>
            <w:gridSpan w:val="4"/>
          </w:tcPr>
          <w:p w14:paraId="6035D43D" w14:textId="77777777" w:rsidR="00304DF2" w:rsidRDefault="00304DF2" w:rsidP="0076282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</w:tr>
      <w:tr w:rsidR="00304DF2" w14:paraId="2AAC3054" w14:textId="77777777" w:rsidTr="00AF41C9">
        <w:trPr>
          <w:trHeight w:val="2836"/>
        </w:trPr>
        <w:tc>
          <w:tcPr>
            <w:tcW w:w="9722" w:type="dxa"/>
            <w:gridSpan w:val="4"/>
          </w:tcPr>
          <w:p w14:paraId="2993EB07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4DF2" w14:paraId="2924258B" w14:textId="77777777" w:rsidTr="00AF41C9">
        <w:trPr>
          <w:trHeight w:val="516"/>
        </w:trPr>
        <w:tc>
          <w:tcPr>
            <w:tcW w:w="9722" w:type="dxa"/>
            <w:gridSpan w:val="4"/>
          </w:tcPr>
          <w:p w14:paraId="2AC6D69E" w14:textId="77777777" w:rsidR="00304DF2" w:rsidRDefault="00304DF2" w:rsidP="0076282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</w:t>
            </w:r>
          </w:p>
        </w:tc>
      </w:tr>
      <w:tr w:rsidR="00304DF2" w14:paraId="0D96FB05" w14:textId="77777777" w:rsidTr="00AF41C9">
        <w:trPr>
          <w:trHeight w:val="2255"/>
        </w:trPr>
        <w:tc>
          <w:tcPr>
            <w:tcW w:w="9722" w:type="dxa"/>
            <w:gridSpan w:val="4"/>
          </w:tcPr>
          <w:p w14:paraId="6AC11D89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4DF2" w14:paraId="02464D0F" w14:textId="77777777" w:rsidTr="00AF41C9">
        <w:trPr>
          <w:trHeight w:val="518"/>
        </w:trPr>
        <w:tc>
          <w:tcPr>
            <w:tcW w:w="1711" w:type="dxa"/>
          </w:tcPr>
          <w:p w14:paraId="7428B805" w14:textId="77777777" w:rsidR="00304DF2" w:rsidRDefault="00304DF2" w:rsidP="00762825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8011" w:type="dxa"/>
            <w:gridSpan w:val="3"/>
          </w:tcPr>
          <w:p w14:paraId="5928836A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E06D9DE" w14:textId="77777777" w:rsidR="00304DF2" w:rsidRDefault="00304DF2" w:rsidP="00304DF2">
      <w:pPr>
        <w:pStyle w:val="BodyText"/>
        <w:rPr>
          <w:b/>
        </w:rPr>
      </w:pPr>
    </w:p>
    <w:p w14:paraId="47E0F3F0" w14:textId="77777777" w:rsidR="00304DF2" w:rsidRDefault="00304DF2" w:rsidP="00304DF2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B8B8B8"/>
          <w:left w:val="single" w:sz="4" w:space="0" w:color="B8B8B8"/>
          <w:bottom w:val="single" w:sz="4" w:space="0" w:color="B8B8B8"/>
          <w:right w:val="single" w:sz="4" w:space="0" w:color="B8B8B8"/>
          <w:insideH w:val="single" w:sz="4" w:space="0" w:color="B8B8B8"/>
          <w:insideV w:val="single" w:sz="4" w:space="0" w:color="B8B8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021"/>
      </w:tblGrid>
      <w:tr w:rsidR="00304DF2" w14:paraId="0D92F6AA" w14:textId="77777777" w:rsidTr="00762825">
        <w:trPr>
          <w:trHeight w:val="475"/>
        </w:trPr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253E"/>
          </w:tcPr>
          <w:p w14:paraId="1BFB2A50" w14:textId="77777777" w:rsidR="00304DF2" w:rsidRDefault="00304DF2" w:rsidP="00762825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COMPLETED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SCHOOL</w:t>
            </w:r>
          </w:p>
        </w:tc>
      </w:tr>
      <w:tr w:rsidR="00304DF2" w14:paraId="7CAB0372" w14:textId="77777777" w:rsidTr="00762825">
        <w:trPr>
          <w:trHeight w:val="2546"/>
        </w:trPr>
        <w:tc>
          <w:tcPr>
            <w:tcW w:w="1702" w:type="dxa"/>
            <w:tcBorders>
              <w:top w:val="nil"/>
            </w:tcBorders>
          </w:tcPr>
          <w:p w14:paraId="5A0D82B1" w14:textId="77777777" w:rsidR="00304DF2" w:rsidRDefault="00304DF2" w:rsidP="00762825">
            <w:pPr>
              <w:pStyle w:val="TableParagraph"/>
              <w:spacing w:before="110"/>
              <w:ind w:right="189"/>
              <w:rPr>
                <w:sz w:val="20"/>
              </w:rPr>
            </w:pPr>
            <w:r>
              <w:rPr>
                <w:sz w:val="20"/>
              </w:rPr>
              <w:t>Agreed actions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discussion with parents</w:t>
            </w:r>
          </w:p>
        </w:tc>
        <w:tc>
          <w:tcPr>
            <w:tcW w:w="8021" w:type="dxa"/>
            <w:tcBorders>
              <w:top w:val="nil"/>
            </w:tcBorders>
          </w:tcPr>
          <w:p w14:paraId="535B9D36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4DF2" w14:paraId="4F69DFF5" w14:textId="77777777" w:rsidTr="00762825">
        <w:trPr>
          <w:trHeight w:val="515"/>
        </w:trPr>
        <w:tc>
          <w:tcPr>
            <w:tcW w:w="1702" w:type="dxa"/>
          </w:tcPr>
          <w:p w14:paraId="47B01CA8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1" w:type="dxa"/>
          </w:tcPr>
          <w:p w14:paraId="4A4836C4" w14:textId="77777777" w:rsidR="00304DF2" w:rsidRDefault="00304DF2" w:rsidP="007628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BC1A348" w14:textId="77777777" w:rsidR="00304DF2" w:rsidRDefault="00304DF2" w:rsidP="00304DF2">
      <w:pPr>
        <w:pStyle w:val="BodyText"/>
        <w:rPr>
          <w:b/>
        </w:rPr>
      </w:pPr>
    </w:p>
    <w:p w14:paraId="61CC4533" w14:textId="77777777" w:rsidR="00304DF2" w:rsidRDefault="00304DF2"/>
    <w:sectPr w:rsidR="00304DF2" w:rsidSect="00304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A29A" w14:textId="77777777" w:rsidR="00FC0E13" w:rsidRDefault="00FC0E13" w:rsidP="00304DF2">
      <w:r>
        <w:separator/>
      </w:r>
    </w:p>
  </w:endnote>
  <w:endnote w:type="continuationSeparator" w:id="0">
    <w:p w14:paraId="673E3684" w14:textId="77777777" w:rsidR="00FC0E13" w:rsidRDefault="00FC0E13" w:rsidP="003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0662" w14:textId="77777777" w:rsidR="00AF41C9" w:rsidRDefault="00AF4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854B" w14:textId="77777777" w:rsidR="00AF41C9" w:rsidRDefault="00AF4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2D48" w14:textId="77777777" w:rsidR="00AF41C9" w:rsidRDefault="00AF4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1B66" w14:textId="77777777" w:rsidR="00FC0E13" w:rsidRDefault="00FC0E13" w:rsidP="00304DF2">
      <w:r>
        <w:separator/>
      </w:r>
    </w:p>
  </w:footnote>
  <w:footnote w:type="continuationSeparator" w:id="0">
    <w:p w14:paraId="10227DFB" w14:textId="77777777" w:rsidR="00FC0E13" w:rsidRDefault="00FC0E13" w:rsidP="0030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7B64" w14:textId="77777777" w:rsidR="00AF41C9" w:rsidRDefault="00AF4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079C" w14:textId="78995ECC" w:rsidR="00AF41C9" w:rsidRDefault="00AF41C9" w:rsidP="00AF41C9">
    <w:pPr>
      <w:ind w:left="2584" w:right="-8" w:hanging="2584"/>
      <w:jc w:val="center"/>
      <w:rPr>
        <w:rFonts w:ascii="Tahoma" w:hAnsi="Tahoma" w:cs="Tahoma"/>
        <w:sz w:val="28"/>
        <w:szCs w:val="28"/>
      </w:rPr>
    </w:pPr>
    <w:r w:rsidRPr="00AF41C9">
      <w:rPr>
        <w:rFonts w:ascii="Tahoma" w:hAnsi="Tahoma" w:cs="Tahoma"/>
        <w:sz w:val="28"/>
        <w:szCs w:val="28"/>
      </w:rPr>
      <w:t>The Stonehenge School Relationships and Sex</w:t>
    </w:r>
    <w:r w:rsidRPr="00AF41C9">
      <w:rPr>
        <w:rFonts w:ascii="Tahoma" w:hAnsi="Tahoma" w:cs="Tahoma"/>
        <w:spacing w:val="-19"/>
        <w:sz w:val="28"/>
        <w:szCs w:val="28"/>
      </w:rPr>
      <w:t xml:space="preserve"> </w:t>
    </w:r>
    <w:r w:rsidRPr="00AF41C9">
      <w:rPr>
        <w:rFonts w:ascii="Tahoma" w:hAnsi="Tahoma" w:cs="Tahoma"/>
        <w:sz w:val="28"/>
        <w:szCs w:val="28"/>
      </w:rPr>
      <w:t>Education</w:t>
    </w:r>
    <w:r w:rsidRPr="00AF41C9">
      <w:rPr>
        <w:rFonts w:ascii="Tahoma" w:hAnsi="Tahoma" w:cs="Tahoma"/>
        <w:spacing w:val="-18"/>
        <w:sz w:val="28"/>
        <w:szCs w:val="28"/>
      </w:rPr>
      <w:t xml:space="preserve"> </w:t>
    </w:r>
    <w:r w:rsidRPr="00AF41C9">
      <w:rPr>
        <w:rFonts w:ascii="Tahoma" w:hAnsi="Tahoma" w:cs="Tahoma"/>
        <w:sz w:val="28"/>
        <w:szCs w:val="28"/>
      </w:rPr>
      <w:t>Policy</w:t>
    </w:r>
  </w:p>
  <w:p w14:paraId="06495C41" w14:textId="77777777" w:rsidR="00AF41C9" w:rsidRPr="00AF41C9" w:rsidRDefault="00AF41C9" w:rsidP="00AF41C9">
    <w:pPr>
      <w:ind w:left="2584" w:right="-8" w:hanging="2584"/>
      <w:jc w:val="center"/>
      <w:rPr>
        <w:rFonts w:ascii="Tahoma" w:hAnsi="Tahoma" w:cs="Tahoma"/>
        <w:sz w:val="24"/>
        <w:szCs w:val="24"/>
      </w:rPr>
    </w:pPr>
  </w:p>
  <w:p w14:paraId="1CD27FEB" w14:textId="1AC86FB5" w:rsidR="00AF41C9" w:rsidRPr="00AF41C9" w:rsidRDefault="00AF41C9" w:rsidP="00AF41C9">
    <w:pPr>
      <w:pStyle w:val="Heading2"/>
      <w:spacing w:before="0" w:line="240" w:lineRule="auto"/>
      <w:jc w:val="center"/>
      <w:rPr>
        <w:rFonts w:ascii="Tahoma" w:hAnsi="Tahoma" w:cs="Tahoma"/>
        <w:color w:val="000000" w:themeColor="text1"/>
        <w:sz w:val="28"/>
        <w:szCs w:val="28"/>
      </w:rPr>
    </w:pPr>
    <w:bookmarkStart w:id="0" w:name="_TOC_250000"/>
    <w:r w:rsidRPr="00AF41C9">
      <w:rPr>
        <w:rFonts w:ascii="Tahoma" w:hAnsi="Tahoma" w:cs="Tahoma"/>
        <w:color w:val="000000" w:themeColor="text1"/>
        <w:sz w:val="28"/>
        <w:szCs w:val="28"/>
      </w:rPr>
      <w:t>Appendix</w:t>
    </w:r>
    <w:r w:rsidRPr="00AF41C9">
      <w:rPr>
        <w:rFonts w:ascii="Tahoma" w:hAnsi="Tahoma" w:cs="Tahoma"/>
        <w:color w:val="000000" w:themeColor="text1"/>
        <w:spacing w:val="-8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3</w:t>
    </w:r>
    <w:r>
      <w:rPr>
        <w:rFonts w:ascii="Tahoma" w:hAnsi="Tahoma" w:cs="Tahoma"/>
        <w:color w:val="000000" w:themeColor="text1"/>
        <w:sz w:val="28"/>
        <w:szCs w:val="28"/>
      </w:rPr>
      <w:t>.</w:t>
    </w:r>
    <w:r w:rsidRPr="00AF41C9">
      <w:rPr>
        <w:rFonts w:ascii="Tahoma" w:hAnsi="Tahoma" w:cs="Tahoma"/>
        <w:color w:val="000000" w:themeColor="text1"/>
        <w:spacing w:val="-6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Parent</w:t>
    </w:r>
    <w:r w:rsidRPr="00AF41C9">
      <w:rPr>
        <w:rFonts w:ascii="Tahoma" w:hAnsi="Tahoma" w:cs="Tahoma"/>
        <w:color w:val="000000" w:themeColor="text1"/>
        <w:spacing w:val="-10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form:</w:t>
    </w:r>
    <w:r w:rsidRPr="00AF41C9">
      <w:rPr>
        <w:rFonts w:ascii="Tahoma" w:hAnsi="Tahoma" w:cs="Tahoma"/>
        <w:color w:val="000000" w:themeColor="text1"/>
        <w:spacing w:val="-9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withdrawal</w:t>
    </w:r>
    <w:r w:rsidRPr="00AF41C9">
      <w:rPr>
        <w:rFonts w:ascii="Tahoma" w:hAnsi="Tahoma" w:cs="Tahoma"/>
        <w:color w:val="000000" w:themeColor="text1"/>
        <w:spacing w:val="-8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from</w:t>
    </w:r>
    <w:r w:rsidRPr="00AF41C9">
      <w:rPr>
        <w:rFonts w:ascii="Tahoma" w:hAnsi="Tahoma" w:cs="Tahoma"/>
        <w:color w:val="000000" w:themeColor="text1"/>
        <w:spacing w:val="-11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sex</w:t>
    </w:r>
    <w:r w:rsidRPr="00AF41C9">
      <w:rPr>
        <w:rFonts w:ascii="Tahoma" w:hAnsi="Tahoma" w:cs="Tahoma"/>
        <w:color w:val="000000" w:themeColor="text1"/>
        <w:spacing w:val="-10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education</w:t>
    </w:r>
    <w:r w:rsidRPr="00AF41C9">
      <w:rPr>
        <w:rFonts w:ascii="Tahoma" w:hAnsi="Tahoma" w:cs="Tahoma"/>
        <w:color w:val="000000" w:themeColor="text1"/>
        <w:spacing w:val="-10"/>
        <w:sz w:val="28"/>
        <w:szCs w:val="28"/>
      </w:rPr>
      <w:t xml:space="preserve"> </w:t>
    </w:r>
    <w:r w:rsidRPr="00AF41C9">
      <w:rPr>
        <w:rFonts w:ascii="Tahoma" w:hAnsi="Tahoma" w:cs="Tahoma"/>
        <w:color w:val="000000" w:themeColor="text1"/>
        <w:sz w:val="28"/>
        <w:szCs w:val="28"/>
      </w:rPr>
      <w:t>within</w:t>
    </w:r>
    <w:r w:rsidRPr="00AF41C9">
      <w:rPr>
        <w:rFonts w:ascii="Tahoma" w:hAnsi="Tahoma" w:cs="Tahoma"/>
        <w:color w:val="000000" w:themeColor="text1"/>
        <w:spacing w:val="-11"/>
        <w:sz w:val="28"/>
        <w:szCs w:val="28"/>
      </w:rPr>
      <w:t xml:space="preserve"> </w:t>
    </w:r>
    <w:bookmarkEnd w:id="0"/>
    <w:r w:rsidRPr="00AF41C9">
      <w:rPr>
        <w:rFonts w:ascii="Tahoma" w:hAnsi="Tahoma" w:cs="Tahoma"/>
        <w:color w:val="000000" w:themeColor="text1"/>
        <w:spacing w:val="-5"/>
        <w:sz w:val="28"/>
        <w:szCs w:val="28"/>
      </w:rPr>
      <w:t>RSE</w:t>
    </w:r>
  </w:p>
  <w:p w14:paraId="727E02BB" w14:textId="6D73A9EF" w:rsidR="00304DF2" w:rsidRDefault="00304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E9CE" w14:textId="77777777" w:rsidR="00AF41C9" w:rsidRDefault="00AF4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F2"/>
    <w:rsid w:val="00050650"/>
    <w:rsid w:val="00304DF2"/>
    <w:rsid w:val="00AF41C9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304EE"/>
  <w15:chartTrackingRefBased/>
  <w15:docId w15:val="{60CD0FAA-4A67-437C-B012-FECDA794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4D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DF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04DF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F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DF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DF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DF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DF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DF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DF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DF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DF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DF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DF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DF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DF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04DF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4DF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04DF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04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DF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DF2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Governors Clerk</dc:creator>
  <cp:keywords/>
  <dc:description/>
  <cp:lastModifiedBy>Governors Clerk</cp:lastModifiedBy>
  <cp:revision>2</cp:revision>
  <dcterms:created xsi:type="dcterms:W3CDTF">2025-06-09T20:47:00Z</dcterms:created>
  <dcterms:modified xsi:type="dcterms:W3CDTF">2025-06-09T20:51:00Z</dcterms:modified>
</cp:coreProperties>
</file>